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3D5A80"/>
                <w:sz w:val="44"/>
                <w:szCs w:val="44"/>
                <w:rtl/>
              </w:rPr>
              <w:t xml:space="preserve">فاتورة</w:t>
            </w:r>
          </w:p>
          <w:p>
            <w:pPr>
              <w:bidi/>
              <w:spacing w:after="40" w:before="0"/>
              <w:jc w:val="left"/>
            </w:pPr>
            <w:r>
              <w:rPr>
                <w:rFonts w:ascii="Arial" w:cs="Arial" w:hAnsi="Arial"/>
                <w:color w:val="5A5248"/>
                <w:sz w:val="24"/>
                <w:szCs w:val="24"/>
                <w:rtl/>
              </w:rPr>
              <w:t xml:space="preserve">Invoice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البائع / Seller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 / CR No.: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 / Phone: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 / Customer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 / Phone: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 / No.: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 / Date: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تاريخ الاستحقاق / Due date: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شروط التسليم / Incoterms: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ميناء الشحن / Port of loading: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ميناء الوصول / Port of discharge: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الوزن الإجمالي / Gross weight: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106"/>
        <w:gridCol w:w="1300"/>
        <w:gridCol w:w="1300"/>
        <w:gridCol w:w="10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31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 / Description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رمز النظام المنسق / HS code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بلد المنشأ / Origin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 / Qty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 / Unit price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 / Amount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31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31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31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31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31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31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 / Amount in words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 / Subtotal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 / Total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 / Notes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بيانات التحويل / Bank details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البنك / Bank: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صاحب الحساب / Account name: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الآيبان / IBAN: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 / Seller signature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 / Stamp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 / Customer signature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| نماذج</dc:title>
  <dc:creator>نماذج</dc:creator>
  <dc:description>نموذج فاتورة تجارية للتصدير باللغتين: رمز النظام المنسق وبلد المنشأ وشروط التسليم وميناء الشحن وميناء الوصول والوزن الإجمالي، بصيغ PDF ووورد وإكسل.</dc:description>
  <cp:lastModifiedBy>Un-named</cp:lastModifiedBy>
  <cp:revision>1</cp:revision>
  <dcterms:created xsi:type="dcterms:W3CDTF">2026-10-06T07:22:23.196Z</dcterms:created>
  <dcterms:modified xsi:type="dcterms:W3CDTF">2026-10-06T07:22:23.196Z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