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6B2E3A"/>
                <w:sz w:val="44"/>
                <w:szCs w:val="44"/>
                <w:rtl/>
              </w:rPr>
              <w:t xml:space="preserve">عرض سعر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مقدم العرض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صالح حتى: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4406"/>
        <w:gridCol w:w="1300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الوحدة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D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الشروط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| نماذج</dc:title>
  <dc:creator>نماذج</dc:creator>
  <dc:description>نموذج عرض سعر لأعمال المقاولات بعمود لوحدة القياس (م2، م3، م.ط، مقطوعية)، والكميات والأسعار ومدة التنفيذ والشروط، بصيغ PDF ووورد وإكسل.</dc:description>
  <cp:lastModifiedBy>Un-named</cp:lastModifiedBy>
  <cp:revision>1</cp:revision>
  <dcterms:created xsi:type="dcterms:W3CDTF">2026-10-06T07:22:23.095Z</dcterms:created>
  <dcterms:modified xsi:type="dcterms:W3CDTF">2026-10-06T07:22:23.095Z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